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17E7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  <w:u w:val="single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  <w:u w:val="single"/>
          <w:lang w:val="cs-CZ"/>
        </w:rPr>
        <w:t>Pozvánka</w:t>
      </w:r>
    </w:p>
    <w:p w14:paraId="7BDDAA5E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  <w:u w:val="single"/>
          <w:lang w:val="cs-CZ"/>
        </w:rPr>
      </w:pPr>
    </w:p>
    <w:p w14:paraId="01DDD3DC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lang w:val="cs-CZ"/>
        </w:rPr>
        <w:t>na řádnou výroční valnou hromadu společnosti Moravskoslezská centrální dráha, a.s.</w:t>
      </w:r>
    </w:p>
    <w:p w14:paraId="36154E34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lang w:val="cs-CZ"/>
        </w:rPr>
        <w:t>se sídlem Ostrava, Moravská Ostrava, Hollarova 1124/14, zapsané v obchodním rejstříku vedeném u Krajského soudu v Ostravě pod spisovou značkou B 1060.</w:t>
      </w:r>
    </w:p>
    <w:p w14:paraId="6A65EBF8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lang w:val="cs-CZ"/>
        </w:rPr>
      </w:pPr>
    </w:p>
    <w:p w14:paraId="631A7A15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lang w:val="cs-CZ"/>
        </w:rPr>
        <w:t>Představenstvo společnosti Moravskoslezská centrální dráha tímto svolává řádnou</w:t>
      </w:r>
    </w:p>
    <w:p w14:paraId="09CA748A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lang w:val="cs-CZ"/>
        </w:rPr>
        <w:t>valnou hromadu akcionářů, která se bude konat dne 15. 6. 2022 v 10:00 hod.</w:t>
      </w:r>
    </w:p>
    <w:p w14:paraId="36E57DBE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lang w:val="cs-CZ"/>
        </w:rPr>
        <w:t>v sídle firmy.</w:t>
      </w:r>
    </w:p>
    <w:p w14:paraId="1D15B0ED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lang w:val="cs-CZ"/>
        </w:rPr>
      </w:pPr>
    </w:p>
    <w:p w14:paraId="643131D6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lang w:val="cs-CZ"/>
        </w:rPr>
      </w:pPr>
    </w:p>
    <w:p w14:paraId="4E51D25B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>Pořad jednání:</w:t>
      </w:r>
    </w:p>
    <w:p w14:paraId="33FFD150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1.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ab/>
        <w:t>Zahájení a organizační záležitosti</w:t>
      </w:r>
    </w:p>
    <w:p w14:paraId="780DC53F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2.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ab/>
        <w:t>Volba orgánů valné hromady</w:t>
      </w:r>
    </w:p>
    <w:p w14:paraId="43550443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3.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ab/>
        <w:t>Zpráva představenstva</w:t>
      </w:r>
    </w:p>
    <w:p w14:paraId="2F915A47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4.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ab/>
        <w:t xml:space="preserve">Zpráva dozorčí rady </w:t>
      </w:r>
    </w:p>
    <w:p w14:paraId="76412AC2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5.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ab/>
        <w:t>Schválení roční účetní závěrky za rok 2021</w:t>
      </w:r>
    </w:p>
    <w:p w14:paraId="3D1253EE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6.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ab/>
        <w:t>Rozhodnutí o rozdělení zisku</w:t>
      </w:r>
    </w:p>
    <w:p w14:paraId="032AAA41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7.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ab/>
        <w:t>Schválení výroční zprávy</w:t>
      </w:r>
    </w:p>
    <w:p w14:paraId="16D23C75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8.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ab/>
        <w:t>Rozhodnutí o odepsání nedokončené investice</w:t>
      </w:r>
    </w:p>
    <w:p w14:paraId="1A661ADE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9.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ab/>
        <w:t xml:space="preserve">Informace z jednání představenstva o schválení roční účetní závěrky za rok 2021 a výroční zprávy za rok 2021 společnosti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Aktins</w:t>
      </w:r>
      <w:proofErr w:type="spellEnd"/>
    </w:p>
    <w:p w14:paraId="5A217044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10.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ab/>
        <w:t>Závěr valné hromady</w:t>
      </w:r>
    </w:p>
    <w:p w14:paraId="4FDCD4B1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</w:p>
    <w:p w14:paraId="65D86B08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</w:p>
    <w:p w14:paraId="3A8EFEDA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>K bodu 1 programu:</w:t>
      </w:r>
    </w:p>
    <w:p w14:paraId="1AD3CF15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Zahájení bude provedeno po registraci akcionářů a zápisu akcionářů do prezenční listiny, které proběhne od 9:50 hod. do 10:00 hod.</w:t>
      </w:r>
    </w:p>
    <w:p w14:paraId="4ABC22F5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</w:p>
    <w:p w14:paraId="2E95F20A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>K bodu 2 programu:</w:t>
      </w:r>
    </w:p>
    <w:p w14:paraId="497325BA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>Návrh usnesení: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Valná hromada zvolila předsedu řádné valné hromady, zapisovatele, dva ověřovatele zápisu a dvě osoby pověřené sčítáním hlasů. (jména budou navržena přímo na valné hromadě).</w:t>
      </w:r>
    </w:p>
    <w:p w14:paraId="617B1DF8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</w:p>
    <w:p w14:paraId="4B39A549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>Zdůvodnění: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Struktura obsazení orgánů valné hromady vychází ze zákona a stanov společnosti.</w:t>
      </w:r>
    </w:p>
    <w:p w14:paraId="7D86B476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</w:p>
    <w:p w14:paraId="33C615FE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>K bodu 3 programu:</w:t>
      </w:r>
    </w:p>
    <w:p w14:paraId="51468651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Předseda představenstva přednese zprávu a návrh představenstva na rozdělení zisku.</w:t>
      </w:r>
    </w:p>
    <w:p w14:paraId="199BB17D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 xml:space="preserve">Bez usnesení. 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Viz bod 5. a 6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>.</w:t>
      </w:r>
    </w:p>
    <w:p w14:paraId="04F4B6A5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</w:pPr>
    </w:p>
    <w:p w14:paraId="3B0F8E31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>K bodu 4 programu:</w:t>
      </w:r>
    </w:p>
    <w:p w14:paraId="5ECEB4C2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Předseda dozorčí rady přednese zprávu a návrh dozorčí rady na rozdělení zisku.</w:t>
      </w:r>
    </w:p>
    <w:p w14:paraId="3AF950D7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 xml:space="preserve">Bez usnesení. 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Viz bod 5. a 6.</w:t>
      </w:r>
    </w:p>
    <w:p w14:paraId="099F2432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</w:p>
    <w:p w14:paraId="393C4EB5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>K bodu 5 programu:</w:t>
      </w:r>
    </w:p>
    <w:p w14:paraId="59A4469A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lastRenderedPageBreak/>
        <w:t>Návrh usnesení: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Valná hromada schvaluje roční účetní závěrku za rok 2021 s dosaženým hospodářským výsledkem 240 tis. Kč.</w:t>
      </w:r>
    </w:p>
    <w:p w14:paraId="0E355B6A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</w:p>
    <w:p w14:paraId="3000A057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 xml:space="preserve">Zdůvodnění: 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Výrok auditora vypovídá o řádném vedení účetnictví v souladu s českými účetními předpisy, účetní závěrka podává pravdivý obraz o hospodaření firmy.</w:t>
      </w:r>
    </w:p>
    <w:p w14:paraId="2313F13D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</w:p>
    <w:p w14:paraId="4F1A7D83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>K bodu 6 programu:</w:t>
      </w:r>
    </w:p>
    <w:p w14:paraId="464DE7F3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>Návrh usnesení: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Valná hromada schvaluje návrh představenstva na rozhodnutí o rozdělení zisku za rok 2021 tak, že tento zisk v jeho plné výši 240 tis. Kč bude přeúčtován na účet nerozděleného zisku minulých let</w:t>
      </w:r>
    </w:p>
    <w:p w14:paraId="35C83B8E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</w:p>
    <w:p w14:paraId="5DA18E1A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 xml:space="preserve">Zdůvodnění: 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Zisk vytvořený v MSCD je ponechán ve společnosti pro podporu její finanční stability.</w:t>
      </w:r>
    </w:p>
    <w:p w14:paraId="19D55B48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</w:p>
    <w:p w14:paraId="291B98D9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>K bodu 7 programu:</w:t>
      </w:r>
    </w:p>
    <w:p w14:paraId="22C37F72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 xml:space="preserve">Návrh usnesení: 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Valná hromada schvaluje výroční zprávu jako celek.</w:t>
      </w:r>
    </w:p>
    <w:p w14:paraId="40FCFE3F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</w:p>
    <w:p w14:paraId="44B29BD1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 xml:space="preserve">Zdůvodnění: 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Společnost dosáhla v roce 2021 plánovaných cílů.</w:t>
      </w:r>
    </w:p>
    <w:p w14:paraId="13106E1B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</w:p>
    <w:p w14:paraId="785CB8BA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>Informace o umístění: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Návrh výroční zprávy se všemi jejími přílohami (Zpráva auditora, Účetní </w:t>
      </w:r>
      <w:proofErr w:type="gram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závěrka,</w:t>
      </w:r>
      <w:proofErr w:type="gram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atd.) je jednak k dispozici k nahlédnutí v sídle firmy u předsedy představenstva), jednak ve formě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pdf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přílohou k této pozvánce.</w:t>
      </w:r>
    </w:p>
    <w:p w14:paraId="1827BD3F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</w:p>
    <w:p w14:paraId="4793CF29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>K bodu 8 programu:</w:t>
      </w:r>
    </w:p>
    <w:p w14:paraId="0C7F375B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>Návrh usnesení: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Valná hromada schvaluje návrh představenstva na rozhodnutí o odpisu nedokončených investic ve výši 143.645 Kč, které představují výdaj na projektové práce pro pořízení výtahu uvnitř budovy. </w:t>
      </w:r>
    </w:p>
    <w:p w14:paraId="077B6146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</w:p>
    <w:p w14:paraId="234F6B49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 xml:space="preserve">Zdůvodnění: 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Je již naprosto zřejmé, že výtah bude moci být postaven pouze vně budovy.</w:t>
      </w:r>
    </w:p>
    <w:p w14:paraId="38D3937B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</w:p>
    <w:p w14:paraId="27CDA5DC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>K bodu 9 programu:</w:t>
      </w:r>
    </w:p>
    <w:p w14:paraId="1760AA0A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ab/>
      </w:r>
    </w:p>
    <w:p w14:paraId="7267EF30" w14:textId="77777777" w:rsidR="00C73426" w:rsidRDefault="00C73426" w:rsidP="00C73426">
      <w:pPr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Jednatel společnosti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Aktins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s.r.o. přednese informaci o roční účetní závěrce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Aktins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za rok 2021, zprávě o vztazích podle § 82 a násl. ZOK za rok 2021 a výroční zprávě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Aktins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za rok 2021 včetně jejích příloh.</w:t>
      </w:r>
    </w:p>
    <w:p w14:paraId="184FEF10" w14:textId="77777777" w:rsidR="00C73426" w:rsidRDefault="00C73426" w:rsidP="00C73426">
      <w:pPr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Následně předseda nebo jiný člen představenstva přednese informaci o rozhodnutí představenstva společnosti Moravskoslezská centrální dráha a.s., jakožto jediného vlastníka společnosti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Aktins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s působností valné hromady, o schválení roční účetní závěrky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Aktins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za rok 2021, zprávy o vztazích podle § 82 a násl. ZOK za rok 2021 a výroční zprávy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Aktins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za rok 2021 včetně jejích příloh.</w:t>
      </w:r>
    </w:p>
    <w:p w14:paraId="5821BF5D" w14:textId="77777777" w:rsidR="00C73426" w:rsidRDefault="00C73426" w:rsidP="00C7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>Bez usnesení.</w:t>
      </w:r>
    </w:p>
    <w:p w14:paraId="1B3D0500" w14:textId="4680A05D" w:rsidR="00C73426" w:rsidRPr="00C73426" w:rsidRDefault="00C73426" w:rsidP="00C7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cs-CZ"/>
        </w:rPr>
        <w:tab/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Pavel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Arbeit</w:t>
      </w:r>
      <w:proofErr w:type="spellEnd"/>
    </w:p>
    <w:p w14:paraId="24A14DD3" w14:textId="5817B504" w:rsidR="00A07326" w:rsidRPr="00C73426" w:rsidRDefault="00C73426" w:rsidP="00C7342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předseda představenstva</w:t>
      </w:r>
    </w:p>
    <w:sectPr w:rsidR="00A07326" w:rsidRPr="00C73426" w:rsidSect="005479F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26"/>
    <w:rsid w:val="005A45AD"/>
    <w:rsid w:val="0071184E"/>
    <w:rsid w:val="00A07326"/>
    <w:rsid w:val="00C7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99FE"/>
  <w15:chartTrackingRefBased/>
  <w15:docId w15:val="{51DCD41F-8B22-459F-BB11-E5FDC13E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Loučka</dc:creator>
  <cp:keywords/>
  <dc:description/>
  <cp:lastModifiedBy>Filip Loučka</cp:lastModifiedBy>
  <cp:revision>2</cp:revision>
  <dcterms:created xsi:type="dcterms:W3CDTF">2022-05-15T13:08:00Z</dcterms:created>
  <dcterms:modified xsi:type="dcterms:W3CDTF">2022-05-15T13:08:00Z</dcterms:modified>
</cp:coreProperties>
</file>